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7D" w:rsidRPr="00AE077D" w:rsidRDefault="00AE077D" w:rsidP="00AE077D">
      <w:pPr>
        <w:ind w:firstLine="709"/>
        <w:jc w:val="center"/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</w:pPr>
      <w:r w:rsidRPr="00AE077D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 xml:space="preserve">Информация для размещения на сайте Главного управления контрактной системы Омской области в разделе </w:t>
      </w:r>
      <w:r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 xml:space="preserve">«Новости» (первые два абзаца) со ссылкой на информацию вопросы – ответы в разделе </w:t>
      </w:r>
      <w:r w:rsidRPr="00AE077D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>«Отраслевая информация / Заказчикам / Письма, методические рекомендации/ Рекомендации по итогам заседания рабочей группы»</w:t>
      </w:r>
    </w:p>
    <w:p w:rsidR="00AE077D" w:rsidRPr="004610C2" w:rsidRDefault="00AE077D" w:rsidP="00AE077D">
      <w:pPr>
        <w:ind w:firstLine="709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 w:rsidRPr="00C961F6">
        <w:rPr>
          <w:rFonts w:ascii="Times New Roman" w:hAnsi="Times New Roman" w:cs="Times New Roman"/>
          <w:color w:val="000000"/>
          <w:kern w:val="28"/>
          <w:sz w:val="28"/>
          <w:szCs w:val="28"/>
        </w:rPr>
        <w:t>15 декабря 2017 года</w:t>
      </w:r>
      <w:r w:rsidRPr="00C961F6">
        <w:rPr>
          <w:rFonts w:ascii="Times New Roman" w:hAnsi="Times New Roman" w:cs="Times New Roman"/>
          <w:sz w:val="28"/>
          <w:szCs w:val="28"/>
        </w:rPr>
        <w:t xml:space="preserve"> состоялось о</w:t>
      </w:r>
      <w:r w:rsidRPr="00C961F6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чередное заседание рабочей </w:t>
      </w:r>
      <w:r w:rsidRPr="00C961F6">
        <w:rPr>
          <w:rFonts w:ascii="Times New Roman" w:hAnsi="Times New Roman" w:cs="Times New Roman"/>
          <w:color w:val="000000"/>
          <w:sz w:val="28"/>
          <w:szCs w:val="28"/>
        </w:rPr>
        <w:t xml:space="preserve">группы </w:t>
      </w:r>
      <w:r w:rsidRPr="00C961F6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по вопросам </w:t>
      </w:r>
      <w:r w:rsidRPr="00C961F6">
        <w:rPr>
          <w:rFonts w:ascii="Times New Roman" w:hAnsi="Times New Roman" w:cs="Times New Roman"/>
          <w:sz w:val="28"/>
          <w:szCs w:val="28"/>
        </w:rPr>
        <w:t xml:space="preserve">содействия в реализации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 на территории Омской области </w:t>
      </w:r>
      <w:r w:rsidRPr="00C961F6">
        <w:rPr>
          <w:rFonts w:ascii="Times New Roman" w:hAnsi="Times New Roman" w:cs="Times New Roman"/>
          <w:color w:val="000000"/>
          <w:sz w:val="28"/>
          <w:szCs w:val="28"/>
        </w:rPr>
        <w:t xml:space="preserve">(далее – рабочая группа). На рабочей группе рассмотрены </w:t>
      </w:r>
      <w:r w:rsidR="004610C2" w:rsidRPr="004610C2">
        <w:rPr>
          <w:rFonts w:ascii="Times New Roman" w:hAnsi="Times New Roman" w:cs="Times New Roman"/>
          <w:sz w:val="28"/>
          <w:szCs w:val="28"/>
        </w:rPr>
        <w:t>наиболее проблемны</w:t>
      </w:r>
      <w:r w:rsidR="004610C2">
        <w:rPr>
          <w:rFonts w:ascii="Times New Roman" w:hAnsi="Times New Roman" w:cs="Times New Roman"/>
          <w:sz w:val="28"/>
          <w:szCs w:val="28"/>
        </w:rPr>
        <w:t>е</w:t>
      </w:r>
      <w:r w:rsidR="004610C2" w:rsidRPr="00461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 w:rsidR="004610C2">
        <w:rPr>
          <w:rFonts w:ascii="Times New Roman" w:hAnsi="Times New Roman" w:cs="Times New Roman"/>
          <w:color w:val="000000"/>
          <w:sz w:val="28"/>
          <w:szCs w:val="28"/>
        </w:rPr>
        <w:t xml:space="preserve"> в сфере закупок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961F6">
        <w:rPr>
          <w:rFonts w:ascii="Times New Roman" w:hAnsi="Times New Roman" w:cs="Times New Roman"/>
          <w:color w:val="000000"/>
          <w:kern w:val="28"/>
          <w:sz w:val="28"/>
          <w:szCs w:val="28"/>
        </w:rPr>
        <w:t>поступившие от заказчиков Омской области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, требующие </w:t>
      </w:r>
      <w:r w:rsidRPr="004610C2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выработки </w:t>
      </w:r>
      <w:r w:rsidR="004610C2" w:rsidRPr="004610C2">
        <w:rPr>
          <w:rFonts w:ascii="Times New Roman" w:hAnsi="Times New Roman" w:cs="Times New Roman"/>
          <w:bCs/>
          <w:sz w:val="28"/>
          <w:szCs w:val="28"/>
        </w:rPr>
        <w:t>единых</w:t>
      </w:r>
      <w:r w:rsidR="004610C2" w:rsidRPr="004610C2">
        <w:rPr>
          <w:rFonts w:ascii="Times New Roman" w:hAnsi="Times New Roman" w:cs="Times New Roman"/>
          <w:sz w:val="28"/>
          <w:szCs w:val="28"/>
        </w:rPr>
        <w:t xml:space="preserve"> </w:t>
      </w:r>
      <w:r w:rsidR="004610C2" w:rsidRPr="004610C2">
        <w:rPr>
          <w:rFonts w:ascii="Times New Roman" w:hAnsi="Times New Roman" w:cs="Times New Roman"/>
          <w:bCs/>
          <w:sz w:val="28"/>
          <w:szCs w:val="28"/>
        </w:rPr>
        <w:t>подходов</w:t>
      </w:r>
      <w:r w:rsidR="004610C2" w:rsidRPr="004610C2">
        <w:rPr>
          <w:rFonts w:ascii="Times New Roman" w:hAnsi="Times New Roman" w:cs="Times New Roman"/>
          <w:sz w:val="28"/>
          <w:szCs w:val="28"/>
        </w:rPr>
        <w:t xml:space="preserve"> к </w:t>
      </w:r>
      <w:r w:rsidR="004610C2">
        <w:rPr>
          <w:rFonts w:ascii="Times New Roman" w:hAnsi="Times New Roman" w:cs="Times New Roman"/>
          <w:sz w:val="28"/>
          <w:szCs w:val="28"/>
        </w:rPr>
        <w:t xml:space="preserve">их </w:t>
      </w:r>
      <w:r w:rsidR="004610C2" w:rsidRPr="004610C2">
        <w:rPr>
          <w:rFonts w:ascii="Times New Roman" w:hAnsi="Times New Roman" w:cs="Times New Roman"/>
          <w:sz w:val="28"/>
          <w:szCs w:val="28"/>
        </w:rPr>
        <w:t>решению.</w:t>
      </w:r>
    </w:p>
    <w:p w:rsidR="00AE077D" w:rsidRPr="00C961F6" w:rsidRDefault="00AE077D" w:rsidP="00AE077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1F6">
        <w:rPr>
          <w:rFonts w:ascii="Times New Roman" w:hAnsi="Times New Roman" w:cs="Times New Roman"/>
          <w:bCs/>
          <w:sz w:val="28"/>
          <w:szCs w:val="28"/>
        </w:rPr>
        <w:t>Дополнительно обращаем Ваше внимание, что рабочая группа,</w:t>
      </w:r>
      <w:r w:rsidRPr="00C961F6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в состав которой входят представители контролирующих органов: Омского УФАС России, Министерства финансов Омской области,</w:t>
      </w:r>
      <w:r w:rsidRPr="00C961F6">
        <w:rPr>
          <w:rFonts w:ascii="Times New Roman" w:hAnsi="Times New Roman" w:cs="Times New Roman"/>
          <w:sz w:val="28"/>
          <w:szCs w:val="28"/>
        </w:rPr>
        <w:t xml:space="preserve"> </w:t>
      </w:r>
      <w:r w:rsidRPr="00C961F6">
        <w:rPr>
          <w:rFonts w:ascii="Times New Roman" w:hAnsi="Times New Roman" w:cs="Times New Roman"/>
          <w:color w:val="000000"/>
          <w:sz w:val="28"/>
          <w:szCs w:val="28"/>
        </w:rPr>
        <w:t xml:space="preserve">Главного управления финансового контроля Омской области, а также </w:t>
      </w:r>
      <w:r w:rsidRPr="00C961F6">
        <w:rPr>
          <w:rFonts w:ascii="Times New Roman" w:hAnsi="Times New Roman" w:cs="Times New Roman"/>
          <w:sz w:val="28"/>
          <w:szCs w:val="28"/>
        </w:rPr>
        <w:t xml:space="preserve">департамента контрактной системы в сфере закупок Администрации города Омска и </w:t>
      </w:r>
      <w:r w:rsidRPr="00C961F6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Главного управления, </w:t>
      </w:r>
      <w:r w:rsidRPr="00C961F6">
        <w:rPr>
          <w:rFonts w:ascii="Times New Roman" w:hAnsi="Times New Roman" w:cs="Times New Roman"/>
          <w:color w:val="000000"/>
          <w:sz w:val="28"/>
          <w:szCs w:val="28"/>
        </w:rPr>
        <w:t xml:space="preserve">не наделена полномочиями по разъяснению законодательства Российской Федерации, вместе с тем позиция рабочей группы по вопросам следующая: </w:t>
      </w:r>
    </w:p>
    <w:p w:rsidR="00AE077D" w:rsidRPr="00C961F6" w:rsidRDefault="00AE077D" w:rsidP="00AE07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1F6">
        <w:rPr>
          <w:rFonts w:ascii="Times New Roman" w:hAnsi="Times New Roman" w:cs="Times New Roman"/>
          <w:b/>
          <w:color w:val="000000"/>
          <w:kern w:val="28"/>
          <w:sz w:val="28"/>
          <w:szCs w:val="28"/>
          <w:u w:val="single"/>
        </w:rPr>
        <w:t>Вопрос 1:</w:t>
      </w:r>
      <w:r w:rsidRPr="00C961F6">
        <w:rPr>
          <w:rFonts w:ascii="Times New Roman" w:hAnsi="Times New Roman" w:cs="Times New Roman"/>
          <w:b/>
          <w:color w:val="000000"/>
          <w:kern w:val="28"/>
          <w:sz w:val="28"/>
          <w:szCs w:val="28"/>
        </w:rPr>
        <w:t xml:space="preserve"> </w:t>
      </w:r>
      <w:r w:rsidRPr="00C961F6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Pr="00C961F6">
        <w:rPr>
          <w:rFonts w:ascii="Times New Roman" w:hAnsi="Times New Roman" w:cs="Times New Roman"/>
          <w:color w:val="000000"/>
          <w:sz w:val="28"/>
          <w:szCs w:val="28"/>
        </w:rPr>
        <w:t>Необходимость наличия идентификационного кода закупки в документах на приемку товаров (работ, услуг).</w:t>
      </w:r>
    </w:p>
    <w:p w:rsidR="00AE077D" w:rsidRPr="00C961F6" w:rsidRDefault="00AE077D" w:rsidP="00AE07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1F6">
        <w:rPr>
          <w:rFonts w:ascii="Times New Roman" w:hAnsi="Times New Roman" w:cs="Times New Roman"/>
          <w:b/>
          <w:color w:val="020202"/>
          <w:sz w:val="28"/>
          <w:szCs w:val="28"/>
          <w:u w:val="single"/>
        </w:rPr>
        <w:t>Ответ:</w:t>
      </w:r>
      <w:r w:rsidRPr="00C961F6">
        <w:rPr>
          <w:rFonts w:ascii="Times New Roman" w:hAnsi="Times New Roman" w:cs="Times New Roman"/>
          <w:color w:val="020202"/>
          <w:sz w:val="24"/>
          <w:szCs w:val="24"/>
        </w:rPr>
        <w:t xml:space="preserve"> </w:t>
      </w:r>
      <w:r w:rsidRPr="00C961F6">
        <w:rPr>
          <w:rFonts w:ascii="Times New Roman" w:eastAsia="Calibri" w:hAnsi="Times New Roman" w:cs="Times New Roman"/>
          <w:sz w:val="28"/>
          <w:szCs w:val="28"/>
        </w:rPr>
        <w:t xml:space="preserve">В законодательстве о контрактной системе в сфере закупок на сегодняшний день нет прямого указания на необходимость включения в документ о приемке товаров, работ, услуг идентификационного кода закупки. В связи с этим, каждый заказчик самостоятельно определяет, необходимость отражения в документе о приемке товаров, работ, услуг идентификационного кода. </w:t>
      </w:r>
    </w:p>
    <w:p w:rsidR="00AE077D" w:rsidRPr="00C961F6" w:rsidRDefault="00AE077D" w:rsidP="00AE077D">
      <w:pPr>
        <w:pStyle w:val="a8"/>
        <w:spacing w:before="0" w:after="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961F6">
        <w:rPr>
          <w:rFonts w:ascii="Times New Roman" w:hAnsi="Times New Roman"/>
          <w:b/>
          <w:sz w:val="28"/>
          <w:szCs w:val="28"/>
          <w:u w:val="single"/>
        </w:rPr>
        <w:t>Вопрос 2:</w:t>
      </w:r>
      <w:r w:rsidRPr="00C961F6">
        <w:rPr>
          <w:rFonts w:ascii="Times New Roman" w:hAnsi="Times New Roman"/>
          <w:sz w:val="28"/>
          <w:szCs w:val="28"/>
        </w:rPr>
        <w:t xml:space="preserve"> Порядок приемки товара в случае отсутствия указания товарного знака в первых частях заявок, когда при поставке товара в рамках исполнения государственного контракта выявляется наличие товарного знака.</w:t>
      </w:r>
    </w:p>
    <w:p w:rsidR="00AE077D" w:rsidRPr="00C961F6" w:rsidRDefault="00AE077D" w:rsidP="00AE07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1F6">
        <w:rPr>
          <w:rFonts w:ascii="Times New Roman" w:hAnsi="Times New Roman" w:cs="Times New Roman"/>
          <w:b/>
          <w:sz w:val="28"/>
          <w:szCs w:val="28"/>
          <w:u w:val="single"/>
        </w:rPr>
        <w:t>Ответ:</w:t>
      </w:r>
      <w:r w:rsidRPr="00C961F6">
        <w:rPr>
          <w:rFonts w:ascii="Times New Roman" w:hAnsi="Times New Roman" w:cs="Times New Roman"/>
          <w:sz w:val="28"/>
          <w:szCs w:val="28"/>
        </w:rPr>
        <w:t xml:space="preserve"> П</w:t>
      </w:r>
      <w:r w:rsidRPr="00C961F6">
        <w:rPr>
          <w:rFonts w:ascii="Times New Roman" w:eastAsia="Calibri" w:hAnsi="Times New Roman" w:cs="Times New Roman"/>
          <w:sz w:val="28"/>
          <w:szCs w:val="28"/>
        </w:rPr>
        <w:t xml:space="preserve">ри </w:t>
      </w:r>
      <w:r w:rsidRPr="00C961F6">
        <w:rPr>
          <w:rFonts w:ascii="Times New Roman" w:hAnsi="Times New Roman" w:cs="Times New Roman"/>
          <w:color w:val="000000"/>
          <w:sz w:val="28"/>
          <w:szCs w:val="28"/>
        </w:rPr>
        <w:t>приемке товара в рамках исполнения государственного контракта, если поставленный товар соответствует установленным заказчиком характеристикам, то заказчик обязан принять этот товар, содержащий указание на товарный знак, несмотря на отсутствие указания на товарный знак в первой части заявки.</w:t>
      </w:r>
      <w:r w:rsidRPr="00C961F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077D" w:rsidRPr="00C961F6" w:rsidRDefault="00AE077D" w:rsidP="00AE077D">
      <w:pPr>
        <w:pStyle w:val="a8"/>
        <w:spacing w:before="0" w:after="0"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961F6">
        <w:rPr>
          <w:rFonts w:ascii="Times New Roman" w:hAnsi="Times New Roman"/>
          <w:b/>
          <w:sz w:val="28"/>
          <w:szCs w:val="28"/>
          <w:u w:val="single"/>
        </w:rPr>
        <w:t>Вопрос 3:</w:t>
      </w:r>
      <w:r w:rsidRPr="00C961F6">
        <w:rPr>
          <w:rFonts w:ascii="Times New Roman" w:hAnsi="Times New Roman"/>
          <w:sz w:val="28"/>
          <w:szCs w:val="28"/>
        </w:rPr>
        <w:t xml:space="preserve"> Об определении совокупного годового объема закупок заказчиками: должны ли быть учтены просроченная и не просроченная </w:t>
      </w:r>
      <w:r w:rsidRPr="00C961F6">
        <w:rPr>
          <w:rFonts w:ascii="Times New Roman" w:hAnsi="Times New Roman"/>
          <w:sz w:val="28"/>
          <w:szCs w:val="28"/>
        </w:rPr>
        <w:lastRenderedPageBreak/>
        <w:t>кредиторские задолженности предыдущего финансового года в совокупный годовой объем закупок текущего финансового года</w:t>
      </w:r>
      <w:r w:rsidRPr="00C961F6">
        <w:rPr>
          <w:rFonts w:ascii="Times New Roman" w:hAnsi="Times New Roman"/>
          <w:i/>
          <w:sz w:val="28"/>
          <w:szCs w:val="28"/>
        </w:rPr>
        <w:t xml:space="preserve">. </w:t>
      </w:r>
    </w:p>
    <w:p w:rsidR="00AE077D" w:rsidRPr="00C961F6" w:rsidRDefault="00AE077D" w:rsidP="00AE07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1F6">
        <w:rPr>
          <w:rFonts w:ascii="Times New Roman" w:hAnsi="Times New Roman" w:cs="Times New Roman"/>
          <w:b/>
          <w:sz w:val="28"/>
          <w:szCs w:val="28"/>
          <w:u w:val="single"/>
        </w:rPr>
        <w:t>Ответ:</w:t>
      </w:r>
      <w:r w:rsidRPr="00C961F6">
        <w:rPr>
          <w:rFonts w:ascii="Times New Roman" w:hAnsi="Times New Roman" w:cs="Times New Roman"/>
          <w:sz w:val="28"/>
          <w:szCs w:val="28"/>
        </w:rPr>
        <w:t xml:space="preserve"> В связи с отсутствием единого мнения по данному вопросу у членов рабочей группы Главному управлению поручено направить запрос в Министерство финансов Российской Федерации</w:t>
      </w:r>
      <w:r w:rsidRPr="00C961F6">
        <w:rPr>
          <w:rStyle w:val="a9"/>
          <w:rFonts w:ascii="Times New Roman" w:hAnsi="Times New Roman" w:cs="Times New Roman"/>
          <w:b w:val="0"/>
          <w:iCs/>
          <w:sz w:val="28"/>
          <w:szCs w:val="28"/>
        </w:rPr>
        <w:t xml:space="preserve"> (федеральный орган исполнительной власти, осуществляющий функции по выработке государственной политики и нормативно-правовому регулированию осуществления закупок товаров, работ, услуг для обеспечения государственных и муниципальных нужд)</w:t>
      </w:r>
      <w:r w:rsidRPr="00C961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077D" w:rsidRPr="00C961F6" w:rsidRDefault="00AE077D" w:rsidP="00AE07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1F6">
        <w:rPr>
          <w:rFonts w:ascii="Times New Roman" w:hAnsi="Times New Roman" w:cs="Times New Roman"/>
          <w:sz w:val="28"/>
          <w:szCs w:val="28"/>
        </w:rPr>
        <w:t>Поступившие разъяснения по данному вопросу будут доведены до заказчиков.</w:t>
      </w:r>
    </w:p>
    <w:p w:rsidR="00AE077D" w:rsidRPr="00C961F6" w:rsidRDefault="00AE077D" w:rsidP="00AE077D">
      <w:pPr>
        <w:pStyle w:val="a8"/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1F6">
        <w:rPr>
          <w:rFonts w:ascii="Times New Roman" w:hAnsi="Times New Roman"/>
          <w:b/>
          <w:sz w:val="28"/>
          <w:szCs w:val="28"/>
          <w:u w:val="single"/>
        </w:rPr>
        <w:t>Вопрос 4:</w:t>
      </w:r>
      <w:r w:rsidRPr="00C961F6">
        <w:rPr>
          <w:rFonts w:ascii="Times New Roman" w:hAnsi="Times New Roman"/>
          <w:sz w:val="28"/>
          <w:szCs w:val="28"/>
        </w:rPr>
        <w:t xml:space="preserve"> Что понимается при определении нормативных затрат на обеспечение функций государственных органов и подведомственных им казенных учреждений под иными товарами и услугами? Необходимо ли устанавливать формулу для расчета норматива иных товаров, услуг? </w:t>
      </w:r>
    </w:p>
    <w:p w:rsidR="00AE077D" w:rsidRPr="00C961F6" w:rsidRDefault="00AE077D" w:rsidP="00AE07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1F6">
        <w:rPr>
          <w:rFonts w:ascii="Times New Roman" w:hAnsi="Times New Roman" w:cs="Times New Roman"/>
          <w:b/>
          <w:sz w:val="28"/>
          <w:szCs w:val="28"/>
          <w:u w:val="single"/>
        </w:rPr>
        <w:t>Ответ:</w:t>
      </w:r>
      <w:r w:rsidRPr="00C961F6">
        <w:rPr>
          <w:rFonts w:ascii="Times New Roman" w:hAnsi="Times New Roman" w:cs="Times New Roman"/>
          <w:sz w:val="28"/>
          <w:szCs w:val="28"/>
        </w:rPr>
        <w:t xml:space="preserve"> В</w:t>
      </w:r>
      <w:r w:rsidRPr="00C961F6">
        <w:rPr>
          <w:rFonts w:ascii="Times New Roman" w:eastAsia="Calibri" w:hAnsi="Times New Roman" w:cs="Times New Roman"/>
          <w:sz w:val="28"/>
          <w:szCs w:val="28"/>
        </w:rPr>
        <w:t xml:space="preserve"> случае отсутствия установленных нормативных затрат по каким либо товарам, работам, услугам закупка по ним не может быть осуществлена до внесения в нормативный акт соответствующих изменений.</w:t>
      </w:r>
    </w:p>
    <w:p w:rsidR="00AE077D" w:rsidRPr="00C961F6" w:rsidRDefault="00AE077D" w:rsidP="00AE077D">
      <w:pPr>
        <w:pStyle w:val="a8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r w:rsidRPr="00C961F6">
        <w:rPr>
          <w:rFonts w:ascii="Times New Roman" w:hAnsi="Times New Roman"/>
          <w:b/>
          <w:sz w:val="28"/>
          <w:szCs w:val="28"/>
          <w:u w:val="single"/>
        </w:rPr>
        <w:t>Вопрос 5:</w:t>
      </w:r>
      <w:r w:rsidRPr="00C961F6">
        <w:rPr>
          <w:rFonts w:ascii="Times New Roman" w:hAnsi="Times New Roman"/>
          <w:sz w:val="28"/>
          <w:szCs w:val="28"/>
        </w:rPr>
        <w:t xml:space="preserve"> Н</w:t>
      </w:r>
      <w:r w:rsidRPr="00C961F6">
        <w:rPr>
          <w:rFonts w:ascii="Times New Roman" w:eastAsia="Calibri" w:hAnsi="Times New Roman"/>
          <w:sz w:val="28"/>
          <w:szCs w:val="28"/>
        </w:rPr>
        <w:t>еобходимо</w:t>
      </w:r>
      <w:r w:rsidRPr="00C961F6">
        <w:rPr>
          <w:rFonts w:ascii="Times New Roman" w:hAnsi="Times New Roman"/>
          <w:sz w:val="28"/>
          <w:szCs w:val="28"/>
        </w:rPr>
        <w:t xml:space="preserve"> ли</w:t>
      </w:r>
      <w:r w:rsidRPr="00C961F6">
        <w:rPr>
          <w:rFonts w:ascii="Times New Roman" w:eastAsia="Calibri" w:hAnsi="Times New Roman"/>
          <w:sz w:val="28"/>
          <w:szCs w:val="28"/>
        </w:rPr>
        <w:t xml:space="preserve"> применени</w:t>
      </w:r>
      <w:r w:rsidRPr="00C961F6">
        <w:rPr>
          <w:rFonts w:ascii="Times New Roman" w:hAnsi="Times New Roman"/>
          <w:sz w:val="28"/>
          <w:szCs w:val="28"/>
        </w:rPr>
        <w:t>е</w:t>
      </w:r>
      <w:r w:rsidRPr="00C961F6">
        <w:rPr>
          <w:rFonts w:ascii="Times New Roman" w:eastAsia="Calibri" w:hAnsi="Times New Roman"/>
          <w:sz w:val="28"/>
          <w:szCs w:val="28"/>
        </w:rPr>
        <w:t xml:space="preserve"> Федерального закона №44-ФЗ для заключения соглашений об установлении права ограниченного пользования земельным участком (сервитут).</w:t>
      </w:r>
      <w:r w:rsidRPr="00C961F6">
        <w:rPr>
          <w:rFonts w:ascii="Times New Roman" w:hAnsi="Times New Roman"/>
          <w:sz w:val="28"/>
          <w:szCs w:val="28"/>
        </w:rPr>
        <w:t xml:space="preserve"> </w:t>
      </w:r>
    </w:p>
    <w:p w:rsidR="00AE077D" w:rsidRPr="00C961F6" w:rsidRDefault="00AE077D" w:rsidP="00AE07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61F6">
        <w:rPr>
          <w:rFonts w:ascii="Times New Roman" w:hAnsi="Times New Roman" w:cs="Times New Roman"/>
          <w:b/>
          <w:sz w:val="28"/>
          <w:szCs w:val="28"/>
          <w:u w:val="single"/>
        </w:rPr>
        <w:t>Ответ:</w:t>
      </w:r>
      <w:r w:rsidRPr="00C961F6">
        <w:rPr>
          <w:rFonts w:ascii="Times New Roman" w:hAnsi="Times New Roman" w:cs="Times New Roman"/>
          <w:sz w:val="28"/>
          <w:szCs w:val="28"/>
        </w:rPr>
        <w:t xml:space="preserve"> </w:t>
      </w:r>
      <w:r w:rsidRPr="00C961F6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№ 44-ФЗ не содержит прямого указания </w:t>
      </w:r>
      <w:r w:rsidRPr="00C961F6">
        <w:rPr>
          <w:rFonts w:ascii="Times New Roman" w:hAnsi="Times New Roman" w:cs="Times New Roman"/>
          <w:sz w:val="28"/>
          <w:szCs w:val="28"/>
        </w:rPr>
        <w:t xml:space="preserve">на его применение/неприменение к отношениям, связанным с установлением </w:t>
      </w:r>
      <w:r w:rsidRPr="00C961F6">
        <w:rPr>
          <w:rFonts w:ascii="Times New Roman" w:eastAsia="Calibri" w:hAnsi="Times New Roman" w:cs="Times New Roman"/>
          <w:sz w:val="28"/>
          <w:szCs w:val="28"/>
        </w:rPr>
        <w:t>п</w:t>
      </w:r>
      <w:r w:rsidRPr="00C961F6">
        <w:rPr>
          <w:rStyle w:val="hl"/>
          <w:rFonts w:ascii="Times New Roman" w:hAnsi="Times New Roman" w:cs="Times New Roman"/>
          <w:color w:val="000000"/>
          <w:kern w:val="36"/>
          <w:sz w:val="28"/>
          <w:szCs w:val="28"/>
        </w:rPr>
        <w:t xml:space="preserve">рава ограниченного пользования чужим земельным участком (сервитутом). </w:t>
      </w:r>
    </w:p>
    <w:p w:rsidR="00AE077D" w:rsidRPr="00C961F6" w:rsidRDefault="00AE077D" w:rsidP="00AE07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1F6">
        <w:rPr>
          <w:rFonts w:ascii="Times New Roman" w:hAnsi="Times New Roman" w:cs="Times New Roman"/>
          <w:sz w:val="28"/>
          <w:szCs w:val="28"/>
        </w:rPr>
        <w:t xml:space="preserve">В связи с отсутствием четкого понятия по данному вопросу поручено направить запрос о даче разъяснений в части порядка заключения подобных соглашений в соответствии с </w:t>
      </w:r>
      <w:r w:rsidRPr="00C961F6">
        <w:rPr>
          <w:rFonts w:ascii="Times New Roman" w:eastAsia="Calibri" w:hAnsi="Times New Roman" w:cs="Times New Roman"/>
          <w:sz w:val="28"/>
          <w:szCs w:val="28"/>
        </w:rPr>
        <w:t>Федеральным законом №44-ФЗ</w:t>
      </w:r>
      <w:r w:rsidRPr="00C961F6">
        <w:rPr>
          <w:rFonts w:ascii="Times New Roman" w:hAnsi="Times New Roman" w:cs="Times New Roman"/>
          <w:sz w:val="28"/>
          <w:szCs w:val="28"/>
        </w:rPr>
        <w:t xml:space="preserve"> в Министерство финансов Российской Федерации. </w:t>
      </w:r>
    </w:p>
    <w:p w:rsidR="00AE077D" w:rsidRPr="00C961F6" w:rsidRDefault="00AE077D" w:rsidP="00AE07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1F6">
        <w:rPr>
          <w:rFonts w:ascii="Times New Roman" w:hAnsi="Times New Roman" w:cs="Times New Roman"/>
          <w:sz w:val="28"/>
          <w:szCs w:val="28"/>
        </w:rPr>
        <w:t>Поступившие разъяснения по данному вопросу будут доведены до заказчиков.</w:t>
      </w:r>
    </w:p>
    <w:p w:rsidR="00AE077D" w:rsidRPr="00C961F6" w:rsidRDefault="00AE077D" w:rsidP="00AE077D">
      <w:pPr>
        <w:pStyle w:val="a8"/>
        <w:spacing w:before="0"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61F6">
        <w:rPr>
          <w:rFonts w:ascii="Times New Roman" w:hAnsi="Times New Roman"/>
          <w:b/>
          <w:sz w:val="28"/>
          <w:szCs w:val="28"/>
          <w:u w:val="single"/>
        </w:rPr>
        <w:t>Вопрос 6:</w:t>
      </w:r>
      <w:r w:rsidRPr="00C961F6">
        <w:rPr>
          <w:rFonts w:ascii="Times New Roman" w:hAnsi="Times New Roman"/>
          <w:sz w:val="28"/>
          <w:szCs w:val="28"/>
        </w:rPr>
        <w:t xml:space="preserve"> Необходимость указания наименования страны происхождения составных частей товара (например, поставка компьютера в комплекте (системный блок, монитор, клавиатура, мышь)) в первой части заявки на участие в электронном аукционе, в случае, если они указаны разными позициями в техническом задании. </w:t>
      </w:r>
    </w:p>
    <w:p w:rsidR="00AE077D" w:rsidRPr="00C961F6" w:rsidRDefault="00AE077D" w:rsidP="00AE077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61F6">
        <w:rPr>
          <w:rFonts w:ascii="Times New Roman" w:hAnsi="Times New Roman" w:cs="Times New Roman"/>
          <w:b/>
          <w:sz w:val="28"/>
          <w:szCs w:val="28"/>
          <w:u w:val="single"/>
        </w:rPr>
        <w:t>Ответ:</w:t>
      </w:r>
      <w:r w:rsidRPr="00C961F6">
        <w:rPr>
          <w:rFonts w:ascii="Times New Roman" w:hAnsi="Times New Roman" w:cs="Times New Roman"/>
          <w:color w:val="000000"/>
          <w:sz w:val="28"/>
          <w:szCs w:val="28"/>
        </w:rPr>
        <w:t xml:space="preserve"> Закупка </w:t>
      </w:r>
      <w:r w:rsidRPr="00C961F6">
        <w:rPr>
          <w:rFonts w:ascii="Times New Roman" w:hAnsi="Times New Roman" w:cs="Times New Roman"/>
          <w:sz w:val="28"/>
          <w:szCs w:val="28"/>
        </w:rPr>
        <w:t xml:space="preserve">компьютера в комплекте (системный блок, монитор, клавиатура, мышь) предполагает описание характеристик именно товаров, входящих в комплект. При этом в первой части заявки на участие в электронном аукционе участник закупки обязан указать страну происхождения каждого из товаров, входящих в такой комплект. При этом в Федеральном законе № 44-ФЗ не предусмотрено указание в заявке наименования страны происхождения отдельных </w:t>
      </w:r>
      <w:r w:rsidRPr="00C961F6">
        <w:rPr>
          <w:rFonts w:ascii="Times New Roman" w:hAnsi="Times New Roman" w:cs="Times New Roman"/>
          <w:sz w:val="28"/>
          <w:szCs w:val="28"/>
        </w:rPr>
        <w:lastRenderedPageBreak/>
        <w:t>комплектующих, составляющих конкретный товар, соответственно отклонение заявки в связи с не указанием страны происхождения комплектующих товара неправомерно.</w:t>
      </w:r>
    </w:p>
    <w:p w:rsidR="00464FAB" w:rsidRPr="00585FC7" w:rsidRDefault="00464FAB" w:rsidP="00585FC7">
      <w:pPr>
        <w:rPr>
          <w:szCs w:val="28"/>
        </w:rPr>
      </w:pPr>
    </w:p>
    <w:sectPr w:rsidR="00464FAB" w:rsidRPr="00585FC7" w:rsidSect="00E07034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4B94"/>
    <w:multiLevelType w:val="multilevel"/>
    <w:tmpl w:val="672A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334BFD"/>
    <w:multiLevelType w:val="hybridMultilevel"/>
    <w:tmpl w:val="DC72A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B74A3"/>
    <w:multiLevelType w:val="multilevel"/>
    <w:tmpl w:val="E270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6260"/>
    <w:rsid w:val="000276E2"/>
    <w:rsid w:val="00053AF1"/>
    <w:rsid w:val="000C38C4"/>
    <w:rsid w:val="00155160"/>
    <w:rsid w:val="00230CBF"/>
    <w:rsid w:val="002452FC"/>
    <w:rsid w:val="002737E8"/>
    <w:rsid w:val="0028770F"/>
    <w:rsid w:val="002D750D"/>
    <w:rsid w:val="00352419"/>
    <w:rsid w:val="003E7C5C"/>
    <w:rsid w:val="00446192"/>
    <w:rsid w:val="004610C2"/>
    <w:rsid w:val="00464FAB"/>
    <w:rsid w:val="00466B80"/>
    <w:rsid w:val="00480313"/>
    <w:rsid w:val="004F6260"/>
    <w:rsid w:val="005161AF"/>
    <w:rsid w:val="0052602D"/>
    <w:rsid w:val="00530969"/>
    <w:rsid w:val="005435CC"/>
    <w:rsid w:val="0054563A"/>
    <w:rsid w:val="00585FC7"/>
    <w:rsid w:val="00605359"/>
    <w:rsid w:val="00722FFC"/>
    <w:rsid w:val="00751590"/>
    <w:rsid w:val="007F2261"/>
    <w:rsid w:val="00810345"/>
    <w:rsid w:val="008A5528"/>
    <w:rsid w:val="008B6748"/>
    <w:rsid w:val="008F2F63"/>
    <w:rsid w:val="00952D69"/>
    <w:rsid w:val="009C55DE"/>
    <w:rsid w:val="00A02E93"/>
    <w:rsid w:val="00A67797"/>
    <w:rsid w:val="00A82DA5"/>
    <w:rsid w:val="00AE077D"/>
    <w:rsid w:val="00B03C64"/>
    <w:rsid w:val="00B601A1"/>
    <w:rsid w:val="00B710E3"/>
    <w:rsid w:val="00BB7897"/>
    <w:rsid w:val="00BD3E3C"/>
    <w:rsid w:val="00BE6217"/>
    <w:rsid w:val="00C2306F"/>
    <w:rsid w:val="00C67A2A"/>
    <w:rsid w:val="00CB5F24"/>
    <w:rsid w:val="00CD37EC"/>
    <w:rsid w:val="00CF43EB"/>
    <w:rsid w:val="00CF4D77"/>
    <w:rsid w:val="00EC2B7E"/>
    <w:rsid w:val="00F313F2"/>
    <w:rsid w:val="00F71461"/>
    <w:rsid w:val="00FB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77D"/>
  </w:style>
  <w:style w:type="paragraph" w:styleId="1">
    <w:name w:val="heading 1"/>
    <w:basedOn w:val="a"/>
    <w:link w:val="10"/>
    <w:uiPriority w:val="9"/>
    <w:qFormat/>
    <w:rsid w:val="00CD37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7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7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6217"/>
    <w:rPr>
      <w:strike w:val="0"/>
      <w:dstrike w:val="0"/>
      <w:color w:val="273E64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51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1A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161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435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480313"/>
    <w:pPr>
      <w:ind w:left="720"/>
      <w:contextualSpacing/>
    </w:pPr>
  </w:style>
  <w:style w:type="paragraph" w:styleId="a8">
    <w:name w:val="Normal (Web)"/>
    <w:basedOn w:val="a"/>
    <w:unhideWhenUsed/>
    <w:rsid w:val="00BD3E3C"/>
    <w:pPr>
      <w:spacing w:before="225" w:after="225" w:line="300" w:lineRule="atLeast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37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metadata">
    <w:name w:val="postmetadata"/>
    <w:basedOn w:val="a"/>
    <w:rsid w:val="00CD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77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677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AE077D"/>
    <w:rPr>
      <w:b/>
      <w:bCs/>
    </w:rPr>
  </w:style>
  <w:style w:type="character" w:customStyle="1" w:styleId="hl">
    <w:name w:val="hl"/>
    <w:basedOn w:val="a0"/>
    <w:rsid w:val="00AE07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4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25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49719">
                      <w:marLeft w:val="2400"/>
                      <w:marRight w:val="3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9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0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22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vchernova</dc:creator>
  <cp:lastModifiedBy>vchernova</cp:lastModifiedBy>
  <cp:revision>2</cp:revision>
  <cp:lastPrinted>2017-11-24T10:28:00Z</cp:lastPrinted>
  <dcterms:created xsi:type="dcterms:W3CDTF">2017-12-27T05:02:00Z</dcterms:created>
  <dcterms:modified xsi:type="dcterms:W3CDTF">2017-12-27T05:02:00Z</dcterms:modified>
</cp:coreProperties>
</file>